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5" w:rsidRPr="00652CD5" w:rsidRDefault="00652CD5" w:rsidP="004F70B9">
      <w:pPr>
        <w:pStyle w:val="bodytex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52CD5">
        <w:rPr>
          <w:b/>
          <w:bCs/>
          <w:color w:val="000000"/>
          <w:sz w:val="28"/>
          <w:szCs w:val="28"/>
          <w:bdr w:val="none" w:sz="0" w:space="0" w:color="auto" w:frame="1"/>
        </w:rPr>
        <w:t>П А М Я Т К А   Д Л Я   Р О Д И Т Е Л Е Й</w:t>
      </w:r>
    </w:p>
    <w:p w:rsidR="00652CD5" w:rsidRDefault="00652CD5" w:rsidP="004F70B9">
      <w:pPr>
        <w:pStyle w:val="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52CD5">
        <w:rPr>
          <w:b/>
          <w:bCs/>
          <w:color w:val="000000"/>
          <w:sz w:val="28"/>
          <w:szCs w:val="28"/>
          <w:bdr w:val="none" w:sz="0" w:space="0" w:color="auto" w:frame="1"/>
        </w:rPr>
        <w:t>«Защита детей от информации, причиняющей вред их здоровью,</w:t>
      </w:r>
    </w:p>
    <w:p w:rsidR="00652CD5" w:rsidRPr="00652CD5" w:rsidRDefault="00652CD5" w:rsidP="004F70B9">
      <w:pPr>
        <w:pStyle w:val="bodytex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52CD5">
        <w:rPr>
          <w:b/>
          <w:bCs/>
          <w:color w:val="000000"/>
          <w:sz w:val="28"/>
          <w:szCs w:val="28"/>
          <w:bdr w:val="none" w:sz="0" w:space="0" w:color="auto" w:frame="1"/>
        </w:rPr>
        <w:t>репутации, нравственному, духовному и социальному развитию»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52CD5">
        <w:rPr>
          <w:b/>
          <w:color w:val="000000"/>
          <w:sz w:val="28"/>
          <w:szCs w:val="28"/>
        </w:rPr>
        <w:t>Вступительное обращение.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Уважаемые родители!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Необходимым условием развития демократичес</w:t>
      </w:r>
      <w:r w:rsidRPr="00652CD5">
        <w:rPr>
          <w:color w:val="000000"/>
          <w:sz w:val="28"/>
          <w:szCs w:val="28"/>
        </w:rPr>
        <w:softHyphen/>
        <w:t>кого правового государства является  защита прав личности и гарантии осуществления ими своих прав и обя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занностей.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Организация Объединенных Наций во Всеобщей декларации прав человека провозгласила право детей на особую заботу и помощь. Приоритет интересов и благосостояния детей во всех сферах жизни общества и государства закреплен в Конвенц</w:t>
      </w:r>
      <w:proofErr w:type="gramStart"/>
      <w:r w:rsidRPr="00652CD5">
        <w:rPr>
          <w:color w:val="000000"/>
          <w:sz w:val="28"/>
          <w:szCs w:val="28"/>
        </w:rPr>
        <w:t>ии ОО</w:t>
      </w:r>
      <w:proofErr w:type="gramEnd"/>
      <w:r w:rsidRPr="00652CD5">
        <w:rPr>
          <w:color w:val="000000"/>
          <w:sz w:val="28"/>
          <w:szCs w:val="28"/>
        </w:rPr>
        <w:t>Н о правах ребенка, общепризнанных нормах международного права и российском законодательстве.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Обеспечивая исполнение законов в пределах представленных  полномочий, органы прокуратуры  уделяют первостепенное значение защите прав и интересов ребенка.  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В настоящей памятке вашему вниманию предлагается ряд основных норм законодательства и рекомендаций по защите детей от информации, причиняющей вред их здоровью, репутации и развитию.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Для удобства и в целях улучшения нашего взаимодействия предоставляем контактную информацию. Обращаться в органы прокуратуры республики можно как в письменной, так и в электронной форме.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 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Р.А. Шахнавазов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 xml:space="preserve">Прокурор Республики Дагестан 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   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4F70B9" w:rsidRDefault="00652CD5" w:rsidP="004F70B9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652CD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lastRenderedPageBreak/>
        <w:t>Что является информацией, причиняющей вред здоровью и (или) ра</w:t>
      </w:r>
      <w:r w:rsidRPr="00652CD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з</w:t>
      </w:r>
      <w:r w:rsidRPr="00652CD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ви</w:t>
      </w: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softHyphen/>
      </w:r>
      <w:r w:rsidRPr="00652CD5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тию детей?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К информации, причиняющей вред здоровью и (или) развитию детей, зако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ном отнесена информация, запрещенная для распространения среди детей, а та</w:t>
      </w:r>
      <w:r w:rsidRPr="00652CD5">
        <w:rPr>
          <w:color w:val="000000"/>
          <w:sz w:val="28"/>
          <w:szCs w:val="28"/>
        </w:rPr>
        <w:t>к</w:t>
      </w:r>
      <w:r w:rsidRPr="00652CD5">
        <w:rPr>
          <w:color w:val="000000"/>
          <w:sz w:val="28"/>
          <w:szCs w:val="28"/>
        </w:rPr>
        <w:t>же  информация, распространение которой ограничено среди детей определен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ных возрастных категорий.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К информации, запрещенной для распространения среди детей, относится информация: 1) побуждающая детей к совершению действий, представляющих угрозу их жизни и (или) здоровью, в том числе к причинению вреда своему здо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ровью, самоубийству; 2) способная вызвать у детей желание употребить наркоти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ческие средства, психотропные и (или) одурманивающие вещества, табачные из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делия, алкогольную и спиртосодержащую продукцию, пиво и напитки, изготав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ливаемые на его основе, принять участие в азартных играх, заниматься проститу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цией, бродяжничеством или попрошайничеством; 3) обосновывающая или оправ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дывающая допустимость насилия и (или) жестокости либо побуждающая осу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ществлять насильственные действия по отношению к людям или животным; 4) отрицающая семейные ценности и формирующая неуважение к родителям и (или) другим членам семьи; 5) оправдывающая противоправное поведение; 6) содер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жащая нецензурную брань; 7) содержащая информацию порнографического ха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рактера.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К информации, ограниченной для распространения среди детей определен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ных возрастных категорий, относится информация: 1) представляемая в виде изображения или описания жестокости, физического и (или) психического наси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лия, преступления или иного антиобщественного действия; 2) вызывающая у де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тей страх, ужас или панику, в том числе представляемая в виде изображения или описания в унижающей человеческое достоинство форме ненасильственной сме</w:t>
      </w:r>
      <w:r w:rsidRPr="00652CD5">
        <w:rPr>
          <w:color w:val="000000"/>
          <w:sz w:val="28"/>
          <w:szCs w:val="28"/>
        </w:rPr>
        <w:t>р</w:t>
      </w:r>
      <w:r w:rsidRPr="00652CD5">
        <w:rPr>
          <w:color w:val="000000"/>
          <w:sz w:val="28"/>
          <w:szCs w:val="28"/>
        </w:rPr>
        <w:t>ти, заболевания, самоубийства, несчастного случая, аварии или катастрофы и (или) их последствий; 3) представляемая в виде изображения или описания поло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вых отношений между мужчиной и женщиной; 4) содержащая бранные слова и выражения, не относящиеся к нецензурной брани.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652CD5" w:rsidRPr="00652CD5" w:rsidRDefault="00652CD5" w:rsidP="004F70B9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52CD5">
        <w:rPr>
          <w:b/>
          <w:color w:val="000000"/>
          <w:sz w:val="28"/>
          <w:szCs w:val="28"/>
          <w:u w:val="single"/>
        </w:rPr>
        <w:t>Защита детей от ненадлежащей рекламы.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В целях защиты несовершеннолетних от злоупотреблений их доверием и недостатком опыта законодательством установлен комплекс ограничений при распространении рекламной продукции. 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В рекламе (в том числе распространяемой в информационно-телекоммуни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кационных сетях) не допускаются: 1) дискредитация родителей и воспитателей, подрыв доверия к ним у несовершеннолетних; 2) побуждение несовершеннолет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них к тому, чтобы они убедили родителей или других лиц приобрести рекламиру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емый товар; 3) создание у несовершеннолетних искаженного представления о до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ступности товара для семьи с любым уровнем достатка; 4) создание у несовер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шеннолетних впечатления о том, что обладание рекламируемым товаром ставит их в предпочтительное положение перед их сверстниками; 5) формирование ком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lastRenderedPageBreak/>
        <w:t>плекса неполноценности у несовершеннолетних, не обладающих рекламируемым товаром; 6) показ несовершеннолетних в опасных ситуациях; 7) преуменьшение уровня необходимых для использования рекламируемого товара навыков у несо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вершеннолетних той возрастной группы, для которой этот товар предназначен; 8) формирование у несовершеннолетних комплекса неполноценности, связанного с их внешней непривлекательностью.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Законом запрещено также распространение ненадлежащей рекламы, в том числе:  побуждающей к совершению противоправных действий; призывающей к насилию и жестокости; содержащей демонстрацию процессов курения и потреб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ления алкогольной продукции, а также пива и напитков, изготавливаемых на его основе; использующей бранные слова, непристойные и оскорбительные образы, сравнения и выражения.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Действуют ограничения для рекламы, размещаемой в детских и образова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тельных телепередачах, радиопрограммах и радиопередачах. Установлены огра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ничения для рекламы отдельных видов продукции, представляющей опасность для здоровья и развития детей: алкогольной продукции, пива и напитков, изготав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ливаемых на его основе, табака, табачных изделий и курительных принадлежно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стей, лекарственных средств, медицинской техники, изделий медицинского назначения и медицинских услуг, основанных на риске игр, пари. Такая реклама не должна обращаться к несовершеннолетним и использовать их образы, не мо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жет размещаться в предназначенных для несовершеннолетних печатных изда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ниях, аудио- и видеопродукции.  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 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652CD5" w:rsidRDefault="00652CD5" w:rsidP="004F70B9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52CD5">
        <w:rPr>
          <w:b/>
          <w:color w:val="000000"/>
          <w:sz w:val="28"/>
          <w:szCs w:val="28"/>
          <w:u w:val="single"/>
        </w:rPr>
        <w:t>Защита детей при просмотре аудиовизуальных произведений.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В настоящее время информационная безопасность детей при просмотре аудиовизуальных произведений регулируется  также комплексом установленных законодательством требований к содержанию аудиовизуальной информационной продукции, предназначенной для распространения среди разных возрастных групп несовершеннолетних.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В целях упорядочения публичной демонстрации и распространения аудио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визуальных произведений на любых видах носителей, защиты детей и подростков от аудиовизуальной продукции, которая может нанести вред их здоровью, эмоци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 xml:space="preserve">ональному и интеллектуальному развитию, введена возрастная классификация аудиовизуальных произведений, соответствующая </w:t>
      </w:r>
      <w:proofErr w:type="spellStart"/>
      <w:r w:rsidRPr="00652CD5">
        <w:rPr>
          <w:color w:val="000000"/>
          <w:sz w:val="28"/>
          <w:szCs w:val="28"/>
        </w:rPr>
        <w:t>психовозрастным</w:t>
      </w:r>
      <w:proofErr w:type="spellEnd"/>
      <w:r w:rsidRPr="00652CD5">
        <w:rPr>
          <w:color w:val="000000"/>
          <w:sz w:val="28"/>
          <w:szCs w:val="28"/>
        </w:rPr>
        <w:t xml:space="preserve"> особенно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стям восприятия зрительской аудиторией: фильм разрешен для показа в любой зрительской аудитории; детям до 12 лет просмотр фильма разрешен в сопровож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дении родителей; фильм разрешен для показа зрителям, достигшим 14 лет; фильм разрешен для показа зрителям, достигшим 16 лет; фильм разрешен для показа зрителям, достигшим 18 лет.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Кинотеатры (кинозалы) обязаны предоставлять зрителям полную и досто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верную информацию об имеющихся возрастных ограничениях допуска зритель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ской аудитории на просмотр киновидеофильма, соблюдение  установленной воз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растной классификац</w:t>
      </w:r>
      <w:proofErr w:type="gramStart"/>
      <w:r w:rsidRPr="00652CD5">
        <w:rPr>
          <w:color w:val="000000"/>
          <w:sz w:val="28"/>
          <w:szCs w:val="28"/>
        </w:rPr>
        <w:t>ии ау</w:t>
      </w:r>
      <w:proofErr w:type="gramEnd"/>
      <w:r w:rsidRPr="00652CD5">
        <w:rPr>
          <w:color w:val="000000"/>
          <w:sz w:val="28"/>
          <w:szCs w:val="28"/>
        </w:rPr>
        <w:t>диовизуальных произведений.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lastRenderedPageBreak/>
        <w:t xml:space="preserve">Администрации компьютерных клубов (интернет-кафе) также </w:t>
      </w:r>
      <w:proofErr w:type="gramStart"/>
      <w:r w:rsidRPr="00652CD5">
        <w:rPr>
          <w:color w:val="000000"/>
          <w:sz w:val="28"/>
          <w:szCs w:val="28"/>
        </w:rPr>
        <w:t>обязана</w:t>
      </w:r>
      <w:proofErr w:type="gramEnd"/>
      <w:r w:rsidRPr="00652CD5">
        <w:rPr>
          <w:color w:val="000000"/>
          <w:sz w:val="28"/>
          <w:szCs w:val="28"/>
        </w:rPr>
        <w:t xml:space="preserve"> обеспечивать применение технических и программно-аппаратных средств защиты детей от вредной информации в местах, доступных для детей, а также  соблюд</w:t>
      </w:r>
      <w:r w:rsidRPr="00652CD5">
        <w:rPr>
          <w:color w:val="000000"/>
          <w:sz w:val="28"/>
          <w:szCs w:val="28"/>
        </w:rPr>
        <w:t>е</w:t>
      </w:r>
      <w:r w:rsidRPr="00652CD5">
        <w:rPr>
          <w:color w:val="000000"/>
          <w:sz w:val="28"/>
          <w:szCs w:val="28"/>
        </w:rPr>
        <w:t>ние установленного законом запрета на осуществление деятельно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сти по орган</w:t>
      </w:r>
      <w:r w:rsidRPr="00652CD5">
        <w:rPr>
          <w:color w:val="000000"/>
          <w:sz w:val="28"/>
          <w:szCs w:val="28"/>
        </w:rPr>
        <w:t>и</w:t>
      </w:r>
      <w:r w:rsidRPr="00652CD5">
        <w:rPr>
          <w:color w:val="000000"/>
          <w:sz w:val="28"/>
          <w:szCs w:val="28"/>
        </w:rPr>
        <w:t>зации и проведению азартных игр с использованием информаци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онно-телекоммуникационных сетей, в том числе сети Интернет.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4F70B9" w:rsidRDefault="00652CD5" w:rsidP="004F70B9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52CD5">
        <w:rPr>
          <w:b/>
          <w:color w:val="000000"/>
          <w:sz w:val="28"/>
          <w:szCs w:val="28"/>
          <w:u w:val="single"/>
        </w:rPr>
        <w:t>Защита детей в учебных заведениях.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Обязательно следует выяснить, оснащены ли компьютерные устройства, используемые в школе, посещаемой вашим ребенком, системой контентной филь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трации доступа.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Если это не так, следует известить об этом Министерство образования рес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публики, а также территориального прокурора по месту расположения школы.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Для исключения доступа учащихся образовательных учреждений к ресур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сам сети Интернет, содержащим информацию, несовместимую с задачами обра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зования и воспитания, за счет средств федерального бюджета в федеральных гос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ударственных образовательных учреждений, государственных образовательных учреждений субъектов РФ и муниципальных образовательных учреждений, реа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лизующих общеобразовательные программы начального общего, основного об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щего и среднего (полного) общего образования, к сети Интернет, предусмот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рены  внедрение и актуализация системы исключения доступа к интернет-ресур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сам, несовместимым с задачами образования и воспитания учащихся, внедрение в этих целях средств контентной фильтрации и иных аппаратно-программных и технико-технологических устройств.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Имейте в виду, что реализация продукции, содержащей запрещенную для детей информацию, недопустима в предназначенных для детей образовательных организациях, детских медицинских, санаторно-курортных, физкультурно-спор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тивных организациях, организациях культуры, организациях отдыха и оздоровле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ния детей или на расстоянии менее чем сто метров от границ территорий указан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ных организаций.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 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4F70B9" w:rsidRDefault="00652CD5" w:rsidP="004F70B9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52CD5">
        <w:rPr>
          <w:b/>
          <w:color w:val="000000"/>
          <w:sz w:val="28"/>
          <w:szCs w:val="28"/>
          <w:u w:val="single"/>
        </w:rPr>
        <w:t>Кем осуществляется государственный надзор за соблюдением законо</w:t>
      </w:r>
      <w:r>
        <w:rPr>
          <w:b/>
          <w:color w:val="000000"/>
          <w:sz w:val="28"/>
          <w:szCs w:val="28"/>
          <w:u w:val="single"/>
        </w:rPr>
        <w:softHyphen/>
      </w:r>
      <w:r w:rsidRPr="00652CD5">
        <w:rPr>
          <w:b/>
          <w:color w:val="000000"/>
          <w:sz w:val="28"/>
          <w:szCs w:val="28"/>
          <w:u w:val="single"/>
        </w:rPr>
        <w:t>дательства о защите детей от информации, причиняющей вред их здоровью и (или) развитию?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Государственный надзор за соблюдением законодательства Российской Фе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дерации о защите детей от информации, причиняющей вред их здоровью и (или) развитию, осуществляют в пределах своей компетенции федеральный орган ис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полнительной власти, осуществляющий функции по контролю и надзору в сфере средств массовой информации, в том числе электронных и массовых коммуника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 xml:space="preserve">ций, информационных технологий и связи, федеральный орган исполнительной власти, осуществляющий федеральный государственный надзор в области защиты </w:t>
      </w:r>
      <w:r w:rsidRPr="00652CD5">
        <w:rPr>
          <w:color w:val="000000"/>
          <w:sz w:val="28"/>
          <w:szCs w:val="28"/>
        </w:rPr>
        <w:lastRenderedPageBreak/>
        <w:t>прав потребителей, и федеральный орган исполнительной власти, осуществляю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щий функции по контролю и надзору в сфере образования и науки.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Применительно к нашей республике государственный надзор осуществляют Управление Роскомнадзора по Республике Дагестан и Рособрнадзор.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Следует иметь в виду, что приказом Минкомсвязи России от 16.06.2014 № 161 предусмотрено рассмотрение в срок, не превышающий десяти рабочих дней со дня получения, обращений, жалоб или претензий о нарушениях законодатель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ства Российской Федерации о защите детей от информации, причиняющей вред их здоровью и (или) развитию, включая несоответствие применяемых админи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стративных и организационных мер защиты детей от информации, причиняющей вред их здоровью и (или) развитию, а также о наличии доступа детей к информа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ции, запрещенной для распространения среди детей, и направление мотивирован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ного ответа о результатах рассмотрения таких обращений, жалоб или претензий.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 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652CD5" w:rsidRDefault="00652CD5" w:rsidP="004F70B9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652CD5">
        <w:rPr>
          <w:b/>
          <w:sz w:val="28"/>
          <w:szCs w:val="28"/>
          <w:u w:val="single"/>
        </w:rPr>
        <w:t>Ответственность за нарушение </w:t>
      </w:r>
      <w:hyperlink r:id="rId7" w:tgtFrame="_blank" w:history="1">
        <w:r w:rsidRPr="00652CD5">
          <w:rPr>
            <w:rStyle w:val="a3"/>
            <w:b/>
            <w:color w:val="auto"/>
            <w:sz w:val="28"/>
            <w:szCs w:val="28"/>
            <w:bdr w:val="none" w:sz="0" w:space="0" w:color="auto" w:frame="1"/>
          </w:rPr>
          <w:t>законодательства</w:t>
        </w:r>
      </w:hyperlink>
      <w:r w:rsidRPr="00652CD5">
        <w:rPr>
          <w:b/>
          <w:sz w:val="28"/>
          <w:szCs w:val="28"/>
          <w:u w:val="single"/>
        </w:rPr>
        <w:t> Российской Федера</w:t>
      </w:r>
      <w:r>
        <w:rPr>
          <w:b/>
          <w:sz w:val="28"/>
          <w:szCs w:val="28"/>
          <w:u w:val="single"/>
        </w:rPr>
        <w:softHyphen/>
      </w:r>
      <w:r w:rsidRPr="00652CD5">
        <w:rPr>
          <w:b/>
          <w:sz w:val="28"/>
          <w:szCs w:val="28"/>
          <w:u w:val="single"/>
        </w:rPr>
        <w:t>ции о защите детей от информации, причиняющей вред их здоровью и (или) развитию.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Кодексом Российской Федерации об административных правонарушениях, в частности статьей 6.17. предусмотрена ответственность за наруше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ние </w:t>
      </w:r>
      <w:hyperlink r:id="rId8" w:tgtFrame="_blank" w:history="1">
        <w:r w:rsidRPr="00076E18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законодательства</w:t>
        </w:r>
      </w:hyperlink>
      <w:r w:rsidRPr="00076E18">
        <w:rPr>
          <w:sz w:val="28"/>
          <w:szCs w:val="28"/>
        </w:rPr>
        <w:t> </w:t>
      </w:r>
      <w:r w:rsidRPr="00652CD5">
        <w:rPr>
          <w:color w:val="000000"/>
          <w:sz w:val="28"/>
          <w:szCs w:val="28"/>
        </w:rPr>
        <w:t>Российской Федерации о защите детей от информации, при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чиняющей вред их здоровью и (или) развитию.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За нарушение установленных требований распространения среди детей ин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формационной продукции, содержащей информацию, причиняющую вред их здо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ровью и (или) развитию, если это действие не содержит уголовно наказуемого де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яния, может быть наложен административный штраф на граждан в размере от двух тысяч до трех тысяч рублей с конфискацией предмета административного правонарушения; на должностных лиц - от пяти тысяч до десяти тысяч рублей; на лиц, осуществляющих предпринимательскую деятельность без образования юри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дического лица, - от пяти тысяч до десяти тысяч рублей с конфискацией предмета административного правонарушения или административное приостановление де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ятельности на срок до девяноста суток; на юридических лиц - от двадцати тысяч до пятидесяти тысяч рублей с конфискацией предмета административного право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нарушения или административное приостановление деятельности на срок до де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вяноста суток.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За неприменение лицом, организующим доступ к распространяемой по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средством информационно-телекоммуникационных сетей (в том числе сети "Ин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тернет") информации (за исключением операторов связи, оказывающих эти усл</w:t>
      </w:r>
      <w:r w:rsidRPr="00652CD5">
        <w:rPr>
          <w:color w:val="000000"/>
          <w:sz w:val="28"/>
          <w:szCs w:val="28"/>
        </w:rPr>
        <w:t>у</w:t>
      </w:r>
      <w:r w:rsidRPr="00652CD5">
        <w:rPr>
          <w:color w:val="000000"/>
          <w:sz w:val="28"/>
          <w:szCs w:val="28"/>
        </w:rPr>
        <w:t>ги связи на основании договоров об оказании услуг связи, заключенных в пис</w:t>
      </w:r>
      <w:r w:rsidRPr="00652CD5">
        <w:rPr>
          <w:color w:val="000000"/>
          <w:sz w:val="28"/>
          <w:szCs w:val="28"/>
        </w:rPr>
        <w:t>ь</w:t>
      </w:r>
      <w:r w:rsidRPr="00652CD5">
        <w:rPr>
          <w:color w:val="000000"/>
          <w:sz w:val="28"/>
          <w:szCs w:val="28"/>
        </w:rPr>
        <w:t>менной форме) в местах, доступных для детей, административных и органи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зационных мер, технических, программно-аппаратных средств защиты детей от информации, причиняющей вред их здоровью и (или) развитию, накладывается административный штраф на лиц, осуществляющих предпринимательскую дея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 xml:space="preserve">тельность без образования юридического лица, в размере от пяти тысяч до десяти </w:t>
      </w:r>
      <w:r w:rsidRPr="00652CD5">
        <w:rPr>
          <w:color w:val="000000"/>
          <w:sz w:val="28"/>
          <w:szCs w:val="28"/>
        </w:rPr>
        <w:lastRenderedPageBreak/>
        <w:t>тысяч рублей; на юридических лиц - от двадцати тысяч до пятидесяти тысяч руб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лей.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Размещение же в информационной продукции для детей, включая инфор</w:t>
      </w:r>
      <w:r>
        <w:rPr>
          <w:color w:val="000000"/>
          <w:sz w:val="28"/>
          <w:szCs w:val="28"/>
        </w:rPr>
        <w:softHyphen/>
      </w:r>
      <w:r w:rsidRPr="00652CD5">
        <w:rPr>
          <w:color w:val="000000"/>
          <w:sz w:val="28"/>
          <w:szCs w:val="28"/>
        </w:rPr>
        <w:t>мационную продукцию, размещаемую в информационно-телекоммуникационных сетях (в том числе в сети "Интернет"), объявления о привлечении детей к участию в создании информационной продукции, причиняющей вред их здоровью и (или) развитию, влечет наложение административного штрафа на граждан в размере от одной тысячи до полутора тысяч рублей; на должностных лиц - от двух тысяч до трех тысяч рублей; на юридических лиц - от двадцати тысяч до тридцати тысяч рублей.</w:t>
      </w:r>
    </w:p>
    <w:p w:rsidR="00652CD5" w:rsidRDefault="00652CD5" w:rsidP="00652CD5">
      <w:pPr>
        <w:pStyle w:val="body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52CD5">
        <w:rPr>
          <w:b/>
          <w:color w:val="000000"/>
          <w:sz w:val="28"/>
          <w:szCs w:val="28"/>
        </w:rPr>
        <w:t>9. Контактная информация.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Почтовый адрес прокуратуры Республики Дагестан:</w:t>
      </w:r>
      <w:r>
        <w:rPr>
          <w:color w:val="000000"/>
          <w:sz w:val="28"/>
          <w:szCs w:val="28"/>
        </w:rPr>
        <w:t xml:space="preserve"> </w:t>
      </w:r>
      <w:r w:rsidRPr="00652CD5">
        <w:rPr>
          <w:color w:val="000000"/>
          <w:sz w:val="28"/>
          <w:szCs w:val="28"/>
        </w:rPr>
        <w:t xml:space="preserve">367003, Республика Дагестан, г. Махачкала, ул. М. </w:t>
      </w:r>
      <w:proofErr w:type="spellStart"/>
      <w:r w:rsidRPr="00652CD5">
        <w:rPr>
          <w:color w:val="000000"/>
          <w:sz w:val="28"/>
          <w:szCs w:val="28"/>
        </w:rPr>
        <w:t>Ярагского</w:t>
      </w:r>
      <w:proofErr w:type="spellEnd"/>
      <w:r w:rsidRPr="00652CD5">
        <w:rPr>
          <w:color w:val="000000"/>
          <w:sz w:val="28"/>
          <w:szCs w:val="28"/>
        </w:rPr>
        <w:t>, 84.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>Электронный адрес: </w:t>
      </w:r>
      <w:hyperlink r:id="rId9" w:history="1">
        <w:r w:rsidRPr="00652CD5">
          <w:rPr>
            <w:rStyle w:val="a3"/>
            <w:color w:val="333333"/>
            <w:sz w:val="28"/>
            <w:szCs w:val="28"/>
            <w:bdr w:val="none" w:sz="0" w:space="0" w:color="auto" w:frame="1"/>
          </w:rPr>
          <w:t>prok-dagestan@mail.ru</w:t>
        </w:r>
      </w:hyperlink>
      <w:r w:rsidRPr="00652CD5">
        <w:rPr>
          <w:color w:val="000000"/>
          <w:sz w:val="28"/>
          <w:szCs w:val="28"/>
        </w:rPr>
        <w:t>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 xml:space="preserve">Помощник прокурора республики по надзору за исполнением законов о несовершеннолетних Азизов Арсен </w:t>
      </w:r>
      <w:proofErr w:type="spellStart"/>
      <w:r w:rsidRPr="00652CD5">
        <w:rPr>
          <w:color w:val="000000"/>
          <w:sz w:val="28"/>
          <w:szCs w:val="28"/>
        </w:rPr>
        <w:t>Абдуллахович</w:t>
      </w:r>
      <w:proofErr w:type="spellEnd"/>
      <w:r w:rsidRPr="00652CD5">
        <w:rPr>
          <w:color w:val="000000"/>
          <w:sz w:val="28"/>
          <w:szCs w:val="28"/>
        </w:rPr>
        <w:t xml:space="preserve"> т. 62-84-36.</w:t>
      </w:r>
    </w:p>
    <w:p w:rsidR="00652CD5" w:rsidRPr="00652CD5" w:rsidRDefault="00652CD5" w:rsidP="00652CD5">
      <w:pPr>
        <w:pStyle w:val="body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2CD5">
        <w:rPr>
          <w:color w:val="000000"/>
          <w:sz w:val="28"/>
          <w:szCs w:val="28"/>
        </w:rPr>
        <w:t xml:space="preserve">Помощник прокурора республики по рассмотрению обращений и приему граждан Магомедова </w:t>
      </w:r>
      <w:proofErr w:type="spellStart"/>
      <w:r w:rsidRPr="00652CD5">
        <w:rPr>
          <w:color w:val="000000"/>
          <w:sz w:val="28"/>
          <w:szCs w:val="28"/>
        </w:rPr>
        <w:t>Аминат</w:t>
      </w:r>
      <w:proofErr w:type="spellEnd"/>
      <w:r w:rsidRPr="00652CD5">
        <w:rPr>
          <w:color w:val="000000"/>
          <w:sz w:val="28"/>
          <w:szCs w:val="28"/>
        </w:rPr>
        <w:t xml:space="preserve"> </w:t>
      </w:r>
      <w:proofErr w:type="spellStart"/>
      <w:r w:rsidRPr="00652CD5">
        <w:rPr>
          <w:color w:val="000000"/>
          <w:sz w:val="28"/>
          <w:szCs w:val="28"/>
        </w:rPr>
        <w:t>Каримовна</w:t>
      </w:r>
      <w:proofErr w:type="spellEnd"/>
      <w:r w:rsidRPr="00652CD5">
        <w:rPr>
          <w:color w:val="000000"/>
          <w:sz w:val="28"/>
          <w:szCs w:val="28"/>
        </w:rPr>
        <w:t>, т. 62-68-02.</w:t>
      </w:r>
    </w:p>
    <w:p w:rsidR="006B5412" w:rsidRPr="00652CD5" w:rsidRDefault="006B5412" w:rsidP="00652CD5">
      <w:pPr>
        <w:spacing w:after="0" w:line="240" w:lineRule="auto"/>
        <w:ind w:firstLine="709"/>
        <w:jc w:val="both"/>
      </w:pPr>
    </w:p>
    <w:sectPr w:rsidR="006B5412" w:rsidRPr="00652CD5" w:rsidSect="004F70B9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A0" w:rsidRDefault="006750A0" w:rsidP="004F70B9">
      <w:pPr>
        <w:spacing w:after="0" w:line="240" w:lineRule="auto"/>
      </w:pPr>
      <w:r>
        <w:separator/>
      </w:r>
    </w:p>
  </w:endnote>
  <w:endnote w:type="continuationSeparator" w:id="0">
    <w:p w:rsidR="006750A0" w:rsidRDefault="006750A0" w:rsidP="004F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A0" w:rsidRDefault="006750A0" w:rsidP="004F70B9">
      <w:pPr>
        <w:spacing w:after="0" w:line="240" w:lineRule="auto"/>
      </w:pPr>
      <w:r>
        <w:separator/>
      </w:r>
    </w:p>
  </w:footnote>
  <w:footnote w:type="continuationSeparator" w:id="0">
    <w:p w:rsidR="006750A0" w:rsidRDefault="006750A0" w:rsidP="004F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5533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70B9" w:rsidRPr="004F70B9" w:rsidRDefault="004F70B9">
        <w:pPr>
          <w:pStyle w:val="a4"/>
          <w:jc w:val="center"/>
          <w:rPr>
            <w:sz w:val="24"/>
            <w:szCs w:val="24"/>
          </w:rPr>
        </w:pPr>
        <w:r w:rsidRPr="004F70B9">
          <w:rPr>
            <w:sz w:val="24"/>
            <w:szCs w:val="24"/>
          </w:rPr>
          <w:fldChar w:fldCharType="begin"/>
        </w:r>
        <w:r w:rsidRPr="004F70B9">
          <w:rPr>
            <w:sz w:val="24"/>
            <w:szCs w:val="24"/>
          </w:rPr>
          <w:instrText>PAGE   \* MERGEFORMAT</w:instrText>
        </w:r>
        <w:r w:rsidRPr="004F70B9">
          <w:rPr>
            <w:sz w:val="24"/>
            <w:szCs w:val="24"/>
          </w:rPr>
          <w:fldChar w:fldCharType="separate"/>
        </w:r>
        <w:r w:rsidR="004736D7">
          <w:rPr>
            <w:noProof/>
            <w:sz w:val="24"/>
            <w:szCs w:val="24"/>
          </w:rPr>
          <w:t>2</w:t>
        </w:r>
        <w:r w:rsidRPr="004F70B9">
          <w:rPr>
            <w:sz w:val="24"/>
            <w:szCs w:val="24"/>
          </w:rPr>
          <w:fldChar w:fldCharType="end"/>
        </w:r>
      </w:p>
    </w:sdtContent>
  </w:sdt>
  <w:p w:rsidR="004F70B9" w:rsidRDefault="004F7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D5"/>
    <w:rsid w:val="00076E18"/>
    <w:rsid w:val="00087AD5"/>
    <w:rsid w:val="004736D7"/>
    <w:rsid w:val="004F70B9"/>
    <w:rsid w:val="0053222E"/>
    <w:rsid w:val="00652CD5"/>
    <w:rsid w:val="006750A0"/>
    <w:rsid w:val="006B5412"/>
    <w:rsid w:val="007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52C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2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0B9"/>
  </w:style>
  <w:style w:type="paragraph" w:styleId="a6">
    <w:name w:val="footer"/>
    <w:basedOn w:val="a"/>
    <w:link w:val="a7"/>
    <w:uiPriority w:val="99"/>
    <w:unhideWhenUsed/>
    <w:rsid w:val="004F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652C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2C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F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0B9"/>
  </w:style>
  <w:style w:type="paragraph" w:styleId="a6">
    <w:name w:val="footer"/>
    <w:basedOn w:val="a"/>
    <w:link w:val="a7"/>
    <w:uiPriority w:val="99"/>
    <w:unhideWhenUsed/>
    <w:rsid w:val="004F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BFDCD87268C5A62C4D5FDA2723D920E43ABB47B0D501014DB33FA966C4o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BFDCD87268C5A62C4D5FDA2723D920E43ABB47B0D501014DB33FA966C4o2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k-dagest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2015-01-16T11:06:00Z</dcterms:created>
  <dcterms:modified xsi:type="dcterms:W3CDTF">2015-01-16T11:06:00Z</dcterms:modified>
</cp:coreProperties>
</file>