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B63134">
      <w:pPr>
        <w:pStyle w:val="a6"/>
        <w:rPr>
          <w:rFonts w:ascii="Arial Black" w:hAnsi="Arial Black" w:cs="Arial"/>
          <w:sz w:val="32"/>
        </w:rPr>
      </w:pPr>
      <w:r>
        <w:rPr>
          <w:noProof/>
        </w:rPr>
        <w:drawing>
          <wp:inline distT="0" distB="0" distL="0" distR="0">
            <wp:extent cx="695325" cy="704850"/>
            <wp:effectExtent l="0" t="0" r="9525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34" w:rsidRDefault="00B63134" w:rsidP="00B63134">
      <w:pPr>
        <w:pStyle w:val="a6"/>
        <w:ind w:hanging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А Д М И Н И С Т </w:t>
      </w:r>
      <w:proofErr w:type="gramStart"/>
      <w:r>
        <w:rPr>
          <w:rFonts w:ascii="Arial Black" w:hAnsi="Arial Black" w:cs="Arial"/>
          <w:sz w:val="28"/>
          <w:szCs w:val="28"/>
        </w:rPr>
        <w:t>Р</w:t>
      </w:r>
      <w:proofErr w:type="gramEnd"/>
      <w:r>
        <w:rPr>
          <w:rFonts w:ascii="Arial Black" w:hAnsi="Arial Black" w:cs="Arial"/>
          <w:sz w:val="28"/>
          <w:szCs w:val="28"/>
        </w:rPr>
        <w:t xml:space="preserve"> А Ц И Я</w:t>
      </w:r>
    </w:p>
    <w:p w:rsidR="00B63134" w:rsidRDefault="00B63134" w:rsidP="00B63134">
      <w:pPr>
        <w:pStyle w:val="a6"/>
        <w:ind w:hanging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МУНИЦИПАЛЬНОГО РАЙОНА «</w:t>
      </w:r>
      <w:r>
        <w:rPr>
          <w:rFonts w:ascii="Arial" w:hAnsi="Arial" w:cs="Arial"/>
          <w:sz w:val="28"/>
          <w:szCs w:val="28"/>
        </w:rPr>
        <w:t>СЕРГОКАЛИНСКИЙ РАЙОН»     РЕСПУБЛИКИ ДАГЕСТАН</w:t>
      </w:r>
    </w:p>
    <w:p w:rsidR="00B63134" w:rsidRDefault="00B63134" w:rsidP="00B63134">
      <w:pPr>
        <w:pStyle w:val="a6"/>
        <w:ind w:hanging="120"/>
        <w:rPr>
          <w:rFonts w:ascii="MS Mincho" w:eastAsia="MS Mincho" w:hAnsi="MS Mincho" w:cs="Arial"/>
          <w:sz w:val="16"/>
          <w:szCs w:val="16"/>
        </w:rPr>
      </w:pPr>
      <w:r>
        <w:rPr>
          <w:rFonts w:ascii="MS Mincho" w:eastAsia="MS Mincho" w:hAnsi="MS Mincho" w:cs="Arial" w:hint="eastAsia"/>
          <w:sz w:val="16"/>
          <w:szCs w:val="16"/>
        </w:rPr>
        <w:t>ул.317 Стрелковой дивизии, д.9, Сергокала, 368510,</w:t>
      </w:r>
    </w:p>
    <w:p w:rsidR="00B63134" w:rsidRDefault="00B63134" w:rsidP="00B63134">
      <w:pPr>
        <w:pStyle w:val="a6"/>
        <w:ind w:hanging="120"/>
        <w:rPr>
          <w:rFonts w:eastAsia="MS Mincho" w:cs="Arial"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fldChar w:fldCharType="begin"/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 xml:space="preserve"> 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HYPERLINK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 xml:space="preserve"> "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mailto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>: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sergokala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>_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ru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>@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mail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>.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instrText>ru</w:instrText>
      </w:r>
      <w:r w:rsidRPr="00B63134">
        <w:rPr>
          <w:rFonts w:ascii="Arial Unicode MS" w:eastAsia="Arial Unicode MS" w:hAnsi="Arial Unicode MS" w:cs="Arial Unicode MS"/>
          <w:sz w:val="16"/>
          <w:szCs w:val="16"/>
        </w:rPr>
        <w:instrText xml:space="preserve">" </w:instrTex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fldChar w:fldCharType="separate"/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  <w:lang w:val="en-US"/>
        </w:rPr>
        <w:t>sergokala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</w:rPr>
        <w:t>_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  <w:lang w:val="en-US"/>
        </w:rPr>
        <w:t>ru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</w:rPr>
        <w:t>@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  <w:lang w:val="en-US"/>
        </w:rPr>
        <w:t>mail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</w:rPr>
        <w:t>.</w:t>
      </w:r>
      <w:r>
        <w:rPr>
          <w:rStyle w:val="a5"/>
          <w:rFonts w:ascii="Arial Unicode MS" w:eastAsia="Arial Unicode MS" w:hAnsi="Arial Unicode MS" w:cs="Arial Unicode MS" w:hint="eastAsia"/>
          <w:sz w:val="16"/>
          <w:szCs w:val="16"/>
          <w:lang w:val="en-US"/>
        </w:rPr>
        <w:t>ru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fldChar w:fldCharType="end"/>
      </w:r>
      <w:r w:rsidRPr="00B63134">
        <w:rPr>
          <w:rFonts w:ascii="Arial Unicode MS" w:eastAsia="Arial Unicode MS" w:hAnsi="Arial Unicode MS" w:cs="Arial Unicode MS" w:hint="eastAsia"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sz w:val="16"/>
          <w:szCs w:val="16"/>
        </w:rPr>
        <w:t>тел/факс: (230) 2-</w:t>
      </w:r>
      <w:r>
        <w:rPr>
          <w:rFonts w:eastAsia="MS Mincho" w:cs="Arial"/>
          <w:sz w:val="16"/>
          <w:szCs w:val="16"/>
        </w:rPr>
        <w:t>33</w:t>
      </w:r>
      <w:r>
        <w:rPr>
          <w:rFonts w:ascii="MS Mincho" w:eastAsia="MS Mincho" w:hAnsi="MS Mincho" w:cs="Arial" w:hint="eastAsia"/>
          <w:sz w:val="16"/>
          <w:szCs w:val="16"/>
        </w:rPr>
        <w:t>-4</w:t>
      </w:r>
      <w:r>
        <w:rPr>
          <w:rFonts w:eastAsia="MS Mincho" w:cs="Arial"/>
          <w:sz w:val="16"/>
          <w:szCs w:val="16"/>
        </w:rPr>
        <w:t>0</w:t>
      </w:r>
      <w:r>
        <w:rPr>
          <w:rFonts w:ascii="MS Mincho" w:eastAsia="MS Mincho" w:hAnsi="MS Mincho" w:cs="Arial" w:hint="eastAsia"/>
          <w:sz w:val="16"/>
          <w:szCs w:val="16"/>
        </w:rPr>
        <w:t xml:space="preserve">, </w:t>
      </w:r>
      <w:r>
        <w:rPr>
          <w:rFonts w:eastAsia="MS Mincho" w:cs="Arial"/>
          <w:sz w:val="16"/>
          <w:szCs w:val="16"/>
        </w:rPr>
        <w:t>2-32-84</w:t>
      </w:r>
    </w:p>
    <w:p w:rsidR="00B63134" w:rsidRDefault="00B63134" w:rsidP="00B63134">
      <w:pPr>
        <w:pStyle w:val="a6"/>
        <w:ind w:hanging="120"/>
        <w:rPr>
          <w:rFonts w:eastAsia="MS Mincho" w:cs="Arial"/>
          <w:sz w:val="16"/>
          <w:szCs w:val="16"/>
        </w:rPr>
      </w:pPr>
      <w:r>
        <w:rPr>
          <w:rFonts w:eastAsia="MS Mincho" w:cs="Arial"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sz w:val="16"/>
          <w:szCs w:val="16"/>
        </w:rPr>
        <w:t xml:space="preserve">ОКПО </w:t>
      </w:r>
      <w:r>
        <w:rPr>
          <w:rFonts w:ascii="MS Mincho" w:eastAsia="MS Mincho" w:hAnsi="MS Mincho" w:cs="Arial" w:hint="eastAsia"/>
          <w:b w:val="0"/>
          <w:sz w:val="16"/>
          <w:szCs w:val="16"/>
        </w:rPr>
        <w:t>04047027</w:t>
      </w:r>
      <w:r>
        <w:rPr>
          <w:rFonts w:ascii="MS Mincho" w:eastAsia="MS Mincho" w:hAnsi="MS Mincho" w:cs="Arial" w:hint="eastAsia"/>
          <w:sz w:val="16"/>
          <w:szCs w:val="16"/>
        </w:rPr>
        <w:t xml:space="preserve">, ОГРН </w:t>
      </w:r>
      <w:r>
        <w:rPr>
          <w:rFonts w:ascii="MS Mincho" w:eastAsia="MS Mincho" w:hAnsi="MS Mincho" w:cs="Arial" w:hint="eastAsia"/>
          <w:b w:val="0"/>
          <w:sz w:val="16"/>
          <w:szCs w:val="16"/>
        </w:rPr>
        <w:t>1020502335040</w:t>
      </w:r>
      <w:r>
        <w:rPr>
          <w:rFonts w:ascii="MS Mincho" w:eastAsia="MS Mincho" w:hAnsi="MS Mincho" w:cs="Arial" w:hint="eastAsia"/>
          <w:sz w:val="16"/>
          <w:szCs w:val="16"/>
        </w:rPr>
        <w:t>, ИНН/КПП</w:t>
      </w:r>
      <w:r>
        <w:rPr>
          <w:rFonts w:ascii="MS Mincho" w:eastAsia="MS Mincho" w:hAnsi="MS Mincho" w:cs="Arial" w:hint="eastAsia"/>
          <w:b w:val="0"/>
          <w:sz w:val="16"/>
          <w:szCs w:val="16"/>
        </w:rPr>
        <w:t xml:space="preserve"> 0527001634/052701001</w:t>
      </w:r>
    </w:p>
    <w:p w:rsidR="00B63134" w:rsidRDefault="00B63134" w:rsidP="00B63134">
      <w:pPr>
        <w:ind w:hanging="12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172200" cy="0"/>
                <wp:effectExtent l="28575" t="33020" r="2857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M8ifgb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63134" w:rsidRDefault="00B63134" w:rsidP="00B63134">
      <w:pPr>
        <w:pStyle w:val="9"/>
        <w:numPr>
          <w:ilvl w:val="0"/>
          <w:numId w:val="0"/>
        </w:numPr>
        <w:tabs>
          <w:tab w:val="left" w:pos="708"/>
        </w:tabs>
      </w:pPr>
      <w:proofErr w:type="gramStart"/>
      <w:r>
        <w:t>П</w:t>
      </w:r>
      <w:proofErr w:type="gramEnd"/>
      <w:r>
        <w:t xml:space="preserve"> О С Т А Н О В Л Е Н И Е</w:t>
      </w:r>
    </w:p>
    <w:p w:rsidR="00B63134" w:rsidRPr="00B63134" w:rsidRDefault="00B63134" w:rsidP="00B63134">
      <w:pPr>
        <w:tabs>
          <w:tab w:val="left" w:pos="402"/>
          <w:tab w:val="center" w:pos="4677"/>
          <w:tab w:val="left" w:pos="4956"/>
          <w:tab w:val="left" w:pos="66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34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B63134">
        <w:rPr>
          <w:rFonts w:ascii="Times New Roman" w:hAnsi="Times New Roman" w:cs="Times New Roman"/>
          <w:b/>
          <w:sz w:val="28"/>
          <w:szCs w:val="28"/>
        </w:rPr>
        <w:tab/>
      </w:r>
      <w:r w:rsidRPr="00B63134">
        <w:rPr>
          <w:rFonts w:ascii="Times New Roman" w:hAnsi="Times New Roman" w:cs="Times New Roman"/>
          <w:b/>
          <w:sz w:val="28"/>
          <w:szCs w:val="28"/>
        </w:rPr>
        <w:tab/>
      </w:r>
      <w:r w:rsidRPr="00B63134">
        <w:rPr>
          <w:rFonts w:ascii="Times New Roman" w:hAnsi="Times New Roman" w:cs="Times New Roman"/>
          <w:b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63134">
        <w:rPr>
          <w:rFonts w:ascii="Times New Roman" w:hAnsi="Times New Roman" w:cs="Times New Roman"/>
          <w:b/>
          <w:sz w:val="28"/>
          <w:szCs w:val="28"/>
        </w:rPr>
        <w:t>.10.2014 г.</w:t>
      </w:r>
    </w:p>
    <w:p w:rsidR="00B63134" w:rsidRDefault="00B63134" w:rsidP="00B63134">
      <w:pPr>
        <w:pStyle w:val="a4"/>
        <w:ind w:right="411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21842" w:rsidRPr="000A4513" w:rsidRDefault="00C21842" w:rsidP="00B63134">
      <w:pPr>
        <w:pStyle w:val="a4"/>
        <w:ind w:right="41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утверждении Положения</w:t>
      </w:r>
      <w:r w:rsidR="00B631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проведении аттестации работников</w:t>
      </w:r>
      <w:r w:rsidR="00B631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учреждени</w:t>
      </w:r>
      <w:r w:rsidR="0011564F"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й</w:t>
      </w:r>
      <w:r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культуры</w:t>
      </w:r>
      <w:r w:rsidR="0011564F"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1564F"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Сергокалинского района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513" w:rsidRPr="000A4513" w:rsidRDefault="00C21842" w:rsidP="000A45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С целью установления соответствия работника занимаемой должности</w:t>
      </w:r>
      <w:r w:rsidR="0011564F" w:rsidRPr="000A4513">
        <w:rPr>
          <w:rFonts w:ascii="Times New Roman" w:hAnsi="Times New Roman" w:cs="Times New Roman"/>
          <w:sz w:val="28"/>
          <w:szCs w:val="28"/>
          <w:lang w:eastAsia="ru-RU"/>
        </w:rPr>
        <w:t>, и руководствуясь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513" w:rsidRPr="000A4513">
        <w:rPr>
          <w:rFonts w:ascii="Times New Roman" w:hAnsi="Times New Roman" w:cs="Times New Roman"/>
          <w:sz w:val="28"/>
          <w:szCs w:val="28"/>
        </w:rPr>
        <w:t xml:space="preserve">основными положениями о порядке проведения аттестации работников учреждений культуры и искусства, утвержденных </w:t>
      </w:r>
      <w:r w:rsidR="000A4513">
        <w:rPr>
          <w:rFonts w:ascii="Times New Roman" w:hAnsi="Times New Roman" w:cs="Times New Roman"/>
          <w:sz w:val="28"/>
          <w:szCs w:val="28"/>
        </w:rPr>
        <w:t>з</w:t>
      </w:r>
      <w:r w:rsidR="000A4513" w:rsidRPr="000A4513">
        <w:rPr>
          <w:rFonts w:ascii="Times New Roman" w:hAnsi="Times New Roman" w:cs="Times New Roman"/>
          <w:sz w:val="28"/>
          <w:szCs w:val="28"/>
        </w:rPr>
        <w:t>аместителем Министра культуры РФ П.В.</w:t>
      </w:r>
      <w:proofErr w:type="gramStart"/>
      <w:r w:rsidR="000A4513" w:rsidRPr="000A4513">
        <w:rPr>
          <w:rFonts w:ascii="Times New Roman" w:hAnsi="Times New Roman" w:cs="Times New Roman"/>
          <w:sz w:val="28"/>
          <w:szCs w:val="28"/>
        </w:rPr>
        <w:t>Х</w:t>
      </w:r>
      <w:r w:rsidR="00B63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513" w:rsidRPr="000A4513">
        <w:rPr>
          <w:rFonts w:ascii="Times New Roman" w:hAnsi="Times New Roman" w:cs="Times New Roman"/>
          <w:sz w:val="28"/>
          <w:szCs w:val="28"/>
        </w:rPr>
        <w:t>орошиловым</w:t>
      </w:r>
      <w:proofErr w:type="spellEnd"/>
      <w:proofErr w:type="gramEnd"/>
      <w:r w:rsidR="000A4513" w:rsidRPr="000A4513">
        <w:rPr>
          <w:rFonts w:ascii="Times New Roman" w:hAnsi="Times New Roman" w:cs="Times New Roman"/>
          <w:sz w:val="28"/>
          <w:szCs w:val="28"/>
        </w:rPr>
        <w:t xml:space="preserve"> 08.02.2010 г.,</w:t>
      </w:r>
      <w:r w:rsidR="00B63134">
        <w:rPr>
          <w:rFonts w:ascii="Times New Roman" w:hAnsi="Times New Roman" w:cs="Times New Roman"/>
          <w:sz w:val="28"/>
          <w:szCs w:val="28"/>
        </w:rPr>
        <w:t xml:space="preserve">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МР </w:t>
      </w:r>
      <w:r w:rsidR="000A4513" w:rsidRPr="000A45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>Сергокалинский район»</w:t>
      </w:r>
    </w:p>
    <w:p w:rsidR="000A4513" w:rsidRPr="000A4513" w:rsidRDefault="000A4513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42" w:rsidRDefault="00B63134" w:rsidP="00B63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A4513" w:rsidRPr="000A4513" w:rsidRDefault="000A4513" w:rsidP="000A4513">
      <w:pPr>
        <w:pStyle w:val="a4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842" w:rsidRPr="000A4513" w:rsidRDefault="00C21842" w:rsidP="00B631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проведении аттестации работников</w:t>
      </w:r>
      <w:r w:rsidRPr="000A4513">
        <w:rPr>
          <w:rFonts w:ascii="Times New Roman" w:hAnsi="Times New Roman" w:cs="Times New Roman"/>
          <w:sz w:val="28"/>
          <w:szCs w:val="28"/>
        </w:rPr>
        <w:t xml:space="preserve"> </w:t>
      </w:r>
      <w:r w:rsidR="000A4513" w:rsidRPr="000A45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учреждений культуры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Сергокалинского района </w:t>
      </w:r>
      <w:r w:rsidR="000A4513"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</w:t>
      </w:r>
      <w:r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0A4513"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A4513" w:rsidRPr="000A4513" w:rsidRDefault="00C21842" w:rsidP="00B631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аттестационную комиссию для проведения аттестации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0A4513" w:rsidRPr="000A4513">
        <w:rPr>
          <w:rFonts w:ascii="Times New Roman" w:hAnsi="Times New Roman" w:cs="Times New Roman"/>
          <w:sz w:val="28"/>
          <w:szCs w:val="28"/>
        </w:rPr>
        <w:t xml:space="preserve"> </w:t>
      </w:r>
      <w:r w:rsidR="000A4513" w:rsidRPr="000A45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учреждений культуры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Сергокалинского района </w:t>
      </w:r>
      <w:r w:rsidR="000A4513"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>(приложение 2)</w:t>
      </w:r>
      <w:r w:rsidRPr="00F1673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21842" w:rsidRPr="000A4513" w:rsidRDefault="000A4513" w:rsidP="00B631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учреждений культуры взять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под личный </w:t>
      </w:r>
      <w:r w:rsidR="00C21842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предоставление в аттестационную комиссию документов аттестуемых работников с целью установления соответствия работника занимаемой должности в соответствии с требованиями</w:t>
      </w:r>
      <w:proofErr w:type="gramEnd"/>
      <w:r w:rsidR="00C21842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C21842" w:rsidRPr="000A4513" w:rsidRDefault="00C21842" w:rsidP="00B631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>МР «</w:t>
      </w:r>
      <w:r w:rsidRPr="000A4513">
        <w:rPr>
          <w:rFonts w:ascii="Times New Roman" w:hAnsi="Times New Roman" w:cs="Times New Roman"/>
          <w:sz w:val="28"/>
          <w:szCs w:val="28"/>
          <w:lang w:eastAsia="ru-RU"/>
        </w:rPr>
        <w:t>Сергокалинский район»  Магомедова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М.Ал.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42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513" w:rsidRPr="000A4513" w:rsidRDefault="000A4513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42" w:rsidRPr="000A4513" w:rsidRDefault="000A4513" w:rsidP="00B63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6313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6313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631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М. </w:t>
      </w: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Магомедов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42" w:rsidRPr="00B63134" w:rsidRDefault="00C21842" w:rsidP="000A4513">
      <w:pPr>
        <w:pStyle w:val="a4"/>
        <w:ind w:firstLine="538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 1</w:t>
      </w:r>
    </w:p>
    <w:p w:rsidR="00C21842" w:rsidRPr="00B63134" w:rsidRDefault="00C21842" w:rsidP="000A4513">
      <w:pPr>
        <w:pStyle w:val="a4"/>
        <w:ind w:firstLine="538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постановлению</w:t>
      </w:r>
      <w:r w:rsidR="00B63134"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Администрации</w:t>
      </w:r>
    </w:p>
    <w:p w:rsidR="00C21842" w:rsidRPr="00B63134" w:rsidRDefault="00C21842" w:rsidP="000A4513">
      <w:pPr>
        <w:pStyle w:val="a4"/>
        <w:ind w:firstLine="538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МР «Сергокалинский район»</w:t>
      </w:r>
    </w:p>
    <w:p w:rsidR="00C21842" w:rsidRPr="00B63134" w:rsidRDefault="000A4513" w:rsidP="000A4513">
      <w:pPr>
        <w:pStyle w:val="a4"/>
        <w:ind w:firstLine="538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№</w:t>
      </w:r>
      <w:r w:rsidR="00B63134"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360 </w:t>
      </w:r>
      <w:r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="00C21842"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 24.10.2014</w:t>
      </w:r>
      <w:r w:rsid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1842" w:rsidRP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</w:t>
      </w:r>
      <w:r w:rsidR="00B631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A4513" w:rsidRDefault="000A4513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134" w:rsidRDefault="00C21842" w:rsidP="000A4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A4513" w:rsidRDefault="00C21842" w:rsidP="000A45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proofErr w:type="gramStart"/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0A4513"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аттестации работников</w:t>
      </w:r>
      <w:r w:rsidR="000A4513" w:rsidRPr="000A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13"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учреждений культуры</w:t>
      </w:r>
      <w:proofErr w:type="gramEnd"/>
      <w:r w:rsidR="000A4513" w:rsidRPr="000A45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A4513"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Сергокалинского района.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1. Аттестация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>аттестации работников</w:t>
      </w:r>
      <w:r w:rsidR="000A4513" w:rsidRPr="000A4513">
        <w:rPr>
          <w:rFonts w:ascii="Times New Roman" w:hAnsi="Times New Roman" w:cs="Times New Roman"/>
          <w:sz w:val="28"/>
          <w:szCs w:val="28"/>
        </w:rPr>
        <w:t xml:space="preserve"> </w:t>
      </w:r>
      <w:r w:rsidR="000A4513" w:rsidRPr="000A45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учреждений культуры </w:t>
      </w:r>
      <w:r w:rsidR="000A4513"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Сергокалинского района </w:t>
      </w:r>
      <w:r w:rsidRPr="000A4513">
        <w:rPr>
          <w:rFonts w:ascii="Times New Roman" w:hAnsi="Times New Roman" w:cs="Times New Roman"/>
          <w:sz w:val="28"/>
          <w:szCs w:val="28"/>
          <w:lang w:eastAsia="ru-RU"/>
        </w:rPr>
        <w:t>(далее - учреждения) осуществляется с целью установления соответствия работника занимаемой должности и его тарификации, то есть определение оклада (должностного оклада).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Аттестация призвана способствовать улучшению подбора, расстановки и воспитания кадров, повышению уровня профессионального мастерства, деловой квалификации, качества и эффективности работы руководителей, специалистов, усилению их ответственности за порученное дело, обеспечению более тесной связи заработной платы с результатами труда, приведению в соответствие наименование должностей с квалификационными требованиями.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2.Основными критериями при проведении аттестации служат квалификация работника (уровень образования, стаж по специальности и другие факторы), результаты работы, достигнутые им при исполнении должностных обязанностей.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3. Аттестация работников осуществляется на основе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тарифно-квалификационных характеристик (требований) по должностям работников культуры Российской Федерации.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4. При аттестации следует учитывать: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профессиональную компетентность работника;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знание необходимых нормативных актов, регламентирующих сферу его деятельности;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своевременность выполнения должностных обязанностей, степень самостоятельности при выполнении поставленных задач и ответственности за результаты работы;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способность адаптироваться к новой ситуации и применять новые подходы к решению возникающих проблем;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стиль общения с подчиненными и умение организовать их труд;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реально осуществляемый масштаб руководства (для руководителей);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интенсивность труда (способность в короткие сроки справляться с большим объемом работы) и другие факторы.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1.4. Аттестации не подлежат: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беременные женщины;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работники,  проработавшие в учреждении или по занимаемой должности   меньше 1 года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-работники, которым по роду своей трудовой деятельности не требуются специальные знания или навыки.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Молодым специалистам и другим лицам, не имеющим специальной подготовки или стажа работы, установленных квалификационными требованиями, но обладающим достаточным практическим опытом и выполняющим качественно и в полном объеме возложенные на них должностные обязанности, по рекомендации аттестационной комиссии, в порядке исключения, могут быть установлены соответствующие оклады (должностные оклады), как и лицам, имеющим специальную подготовку и стаж работы, с учетом следующих (основных) качеств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специалиста: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наличие организаторских способностей, стремление к повышению уровня профессионального образования и самообразованию;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умение планировать свою работу и способность достижения высокой реалистичности плана; способность принимать нетрадиционные решения;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способность самостоятельно разрабатывать творческие программы, владеть приемами творчества и поиска нового в выполняемой работе.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6. Аттестация работников учреждений проводится не реже одного раза в пять лет.</w:t>
      </w:r>
    </w:p>
    <w:p w:rsidR="00874ACC" w:rsidRDefault="00874ACC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42" w:rsidRPr="00874ACC" w:rsidRDefault="00C21842" w:rsidP="000A45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ACC">
        <w:rPr>
          <w:rFonts w:ascii="Times New Roman" w:hAnsi="Times New Roman" w:cs="Times New Roman"/>
          <w:b/>
          <w:sz w:val="28"/>
          <w:szCs w:val="28"/>
          <w:lang w:eastAsia="ru-RU"/>
        </w:rPr>
        <w:t>II. Порядок подготовки и проведения аттестации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7. Подготовка и проведение очередной аттестации включают в себя следующие мероприятия: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утверждение состава аттестационной комиссии;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- утверждение графика проведения аттестации;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аттестуемых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о предстоящей аттестации не менее чем за один месяц;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необходимых документов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аттестуемых.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8. На каждого работника, подлежащего аттестации, не позднее, чем за две недели до начала ее проведения,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его профессиональная компетентность; отношение к работе и выполнению должностных обязанностей; результаты работы за прошедший период.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9. Сроки, график проведения аттестации, количественный и персональный состав аттестационной комиссии, представление, отзыв о его профессиональной деятельности доводятся до сведения аттестуемых работников не менее чем за две недели до начала аттестации.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1842" w:rsidRPr="00874ACC" w:rsidRDefault="00C21842" w:rsidP="000A45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ACC">
        <w:rPr>
          <w:rFonts w:ascii="Times New Roman" w:hAnsi="Times New Roman" w:cs="Times New Roman"/>
          <w:b/>
          <w:sz w:val="28"/>
          <w:szCs w:val="28"/>
          <w:lang w:eastAsia="ru-RU"/>
        </w:rPr>
        <w:t>III. Состав аттестационной комиссии регламент его работы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 В состав аттестационной комиссии включается председатель, секретарь и члены комиссии.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11. Аттестация и голосование проводятся при участии в заседании не менее двух третьих состава аттестационной комиссии.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13. Аттестация работника проводится в его присутствии. В случае аттестации работника, являющегося членом аттестационной комиссии,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аттестуемый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в голосовании не участвует.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14. Результаты голосования определяются большинством голосов. При равенстве голосов </w:t>
      </w:r>
      <w:proofErr w:type="gramStart"/>
      <w:r w:rsidRPr="000A4513">
        <w:rPr>
          <w:rFonts w:ascii="Times New Roman" w:hAnsi="Times New Roman" w:cs="Times New Roman"/>
          <w:sz w:val="28"/>
          <w:szCs w:val="28"/>
          <w:lang w:eastAsia="ru-RU"/>
        </w:rPr>
        <w:t>аттестуемый</w:t>
      </w:r>
      <w:proofErr w:type="gramEnd"/>
      <w:r w:rsidRPr="000A4513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признается соответствующим определенной должности и размеру окладу (должностному окладу).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15. Решение об оценке деятельности работника и рекомендации комиссии принимаются открытым голосованием в отсутствие аттестуемого.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16. По результатам проведенной аттестации комиссия выносит рекомендацию о соответствии работников определенной должности и размеру окладу (должностному окладу).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17. Руководитель учреждения с учетом рекомендации аттестационной комиссии в месячный срок принимает решение об утверждении итогов аттестации.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18. Результаты аттестации (оценка и рекомендации) заносятся в аттестационный лист, который составляется в одном экземпляре и подписывается председателем, секретарем и членами аттестационной комиссии, принявшими участие в голосовании. Заседание аттестационной комиссии оформляется протоколом.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19. Аттестационный лист и представление работника, прошедшего аттестацию, хранятся в его личном деле.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20. Работники, прошедшие аттестацию и признанные по результатам аттестации несоответствующими занимаемой должности, освобождаются от работы или переводятся с их согласия на другую работу в срок не позднее двух месяцев со дня аттестации данного работника.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4513">
        <w:rPr>
          <w:rFonts w:ascii="Times New Roman" w:hAnsi="Times New Roman" w:cs="Times New Roman"/>
          <w:sz w:val="28"/>
          <w:szCs w:val="28"/>
          <w:lang w:eastAsia="ru-RU"/>
        </w:rPr>
        <w:t>21. Трудовые споры, связанные с аттестацией, рассматриваются в соответствии с действующим трудовым законодательством.</w:t>
      </w:r>
      <w:r w:rsidRPr="000A45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1842" w:rsidRPr="000A4513" w:rsidRDefault="00C21842" w:rsidP="000A4513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1842" w:rsidRDefault="00C21842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</w:t>
      </w:r>
    </w:p>
    <w:p w:rsidR="00C21842" w:rsidRDefault="00C21842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74ACC" w:rsidRDefault="00874ACC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21842" w:rsidRDefault="00C21842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63134" w:rsidRDefault="00B63134" w:rsidP="00C21842">
      <w:pPr>
        <w:pStyle w:val="a3"/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21842" w:rsidRPr="00FD2220" w:rsidRDefault="00C21842" w:rsidP="00FD2220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FD222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АТТЕСТАЦИОННЫЙ ЛИСТ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Фамилия, имя, отчество______________________________________________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Год рождения______________________________________________________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Сведения об образовании и повышении квалификации____________________________________________________________________________________________________________________________________</w:t>
      </w:r>
      <w:r w:rsidR="009E5D02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(что окончил и когда, специальность и квалификация по образованию, ученая степень, ученое звание)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Занимаемая должность на момент аттестации и дата назначения (избрания, утверждения) на эту должность_________________________________________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Общий трудовой стаж, в том числе стаж работы по специальности_______________________________________________________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Вопросы к </w:t>
      </w:r>
      <w:proofErr w:type="gram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аттестуемому</w:t>
      </w:r>
      <w:proofErr w:type="gramEnd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ответы на них_______________________________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________________________________________________________________________________________________________________________________________________________________________7. Замечания и предложения, высказанные членами аттестационной комиссии____________________________________________________________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Замечания и предложения, высказанные аттестуемым работником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Оценка деятельности работника по результатам голосования: - соответствие должности (да, нет) 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голосов за _______, против__________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Рекомендации аттестационной комиссии (с указанием мотивов, по которым они даются) _________________________________________________________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Примечания ______________________________________________________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аттестационной комиссии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proofErr w:type="gram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.</w:t>
      </w:r>
      <w:proofErr w:type="gramEnd"/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аттестационной комиссии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 </w:t>
      </w:r>
    </w:p>
    <w:p w:rsidR="00C21842" w:rsidRPr="00FD2220" w:rsidRDefault="00C21842" w:rsidP="009E5D0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аттестационной комиссии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 </w:t>
      </w:r>
    </w:p>
    <w:p w:rsidR="00C21842" w:rsidRPr="00FD2220" w:rsidRDefault="00874ACC" w:rsidP="00C21842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C21842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</w:t>
      </w:r>
      <w:r w:rsidR="00C21842" w:rsidRPr="00FD2220">
        <w:rPr>
          <w:rFonts w:ascii="Times New Roman" w:hAnsi="Times New Roman" w:cs="Times New Roman"/>
        </w:rPr>
        <w:t xml:space="preserve"> 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Дата аттестации 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аттестационным листом ознакомился 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 </w:t>
      </w:r>
      <w:proofErr w:type="gram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аттестованного</w:t>
      </w:r>
      <w:proofErr w:type="gramEnd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дата)</w:t>
      </w:r>
    </w:p>
    <w:p w:rsidR="00B63134" w:rsidRPr="00FD2220" w:rsidRDefault="00B63134" w:rsidP="00874ACC">
      <w:pPr>
        <w:shd w:val="clear" w:color="auto" w:fill="FFFFFF"/>
        <w:spacing w:after="150" w:line="33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2220" w:rsidRDefault="00FD2220" w:rsidP="00874ACC">
      <w:pPr>
        <w:shd w:val="clear" w:color="auto" w:fill="FFFFFF"/>
        <w:spacing w:after="150" w:line="33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1842" w:rsidRPr="00FD2220" w:rsidRDefault="00C21842" w:rsidP="00874ACC">
      <w:pPr>
        <w:shd w:val="clear" w:color="auto" w:fill="FFFFFF"/>
        <w:spacing w:after="150" w:line="33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 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Положению о порядке проведения аттестации</w:t>
      </w:r>
    </w:p>
    <w:p w:rsidR="00874ACC" w:rsidRPr="00FD2220" w:rsidRDefault="00874ACC" w:rsidP="00874ACC">
      <w:pPr>
        <w:shd w:val="clear" w:color="auto" w:fill="FFFFFF"/>
        <w:spacing w:after="150" w:line="330" w:lineRule="atLeast"/>
        <w:ind w:left="396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1842" w:rsidRPr="00FD2220" w:rsidRDefault="00C21842" w:rsidP="00C21842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ЗАСЕДАНИЯ АТТЕСТАЦИОННОЙ КОМИССИИ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составе:</w:t>
      </w:r>
    </w:p>
    <w:p w:rsidR="00813C5C" w:rsidRPr="00FD2220" w:rsidRDefault="00D34DA8" w:rsidP="00D34DA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аттеста</w:t>
      </w:r>
      <w:r w:rsidR="00813C5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ционной комиссии ____________ 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DC5C41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D34DA8" w:rsidRPr="00FD2220" w:rsidRDefault="00D34DA8" w:rsidP="00D34DA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аттестацион</w:t>
      </w:r>
      <w:r w:rsidR="00DC5C41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комиссии ________________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DC5C41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D34DA8" w:rsidRPr="00FD2220" w:rsidRDefault="00D34DA8" w:rsidP="00D34DA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Члены аттестационной комиссии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DC5C41" w:rsidRPr="00FD2220">
        <w:rPr>
          <w:rFonts w:ascii="Times New Roman" w:hAnsi="Times New Roman" w:cs="Times New Roman"/>
        </w:rPr>
        <w:t xml:space="preserve">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874ACC" w:rsidRPr="00FD2220" w:rsidRDefault="00D34DA8" w:rsidP="00874AC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</w:t>
      </w:r>
      <w:r w:rsidR="00874ACC" w:rsidRPr="00FD2220">
        <w:rPr>
          <w:rFonts w:ascii="Times New Roman" w:hAnsi="Times New Roman" w:cs="Times New Roman"/>
        </w:rPr>
        <w:t xml:space="preserve"> </w:t>
      </w:r>
      <w:r w:rsidR="00874ACC"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C21842" w:rsidRPr="00FD2220" w:rsidRDefault="00874ACC" w:rsidP="00874ACC">
      <w:pPr>
        <w:shd w:val="clear" w:color="auto" w:fill="FFFFFF"/>
        <w:spacing w:after="150" w:line="330" w:lineRule="atLeast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FD2220">
        <w:rPr>
          <w:rFonts w:ascii="Times New Roman" w:hAnsi="Times New Roman" w:cs="Times New Roman"/>
        </w:rPr>
        <w:t xml:space="preserve"> 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Рассмотрев аттестационные материалы, комиссия решает:</w:t>
      </w:r>
    </w:p>
    <w:tbl>
      <w:tblPr>
        <w:tblW w:w="940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141"/>
        <w:gridCol w:w="4593"/>
      </w:tblGrid>
      <w:tr w:rsidR="00C21842" w:rsidRPr="00FD2220" w:rsidTr="00FD2220">
        <w:trPr>
          <w:trHeight w:val="550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B1A35" w:rsidRPr="00FD2220" w:rsidRDefault="00C21842" w:rsidP="00FD222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B1A35" w:rsidRPr="00FD2220" w:rsidRDefault="00C21842" w:rsidP="00FD222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 И.О. </w:t>
            </w: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аттестуемого</w:t>
            </w: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B1A35" w:rsidRPr="00FD2220" w:rsidRDefault="00C21842" w:rsidP="00FD222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 </w:t>
            </w:r>
            <w:r w:rsidRPr="00FD2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комиссии</w:t>
            </w:r>
          </w:p>
        </w:tc>
      </w:tr>
      <w:tr w:rsidR="00C21842" w:rsidRPr="00FD2220" w:rsidTr="005D2097">
        <w:trPr>
          <w:trHeight w:val="222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223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98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200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202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75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78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80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53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69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42" w:rsidRPr="00FD2220" w:rsidTr="005D2097">
        <w:trPr>
          <w:trHeight w:val="100"/>
        </w:trPr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21842" w:rsidRPr="00FD2220" w:rsidRDefault="00C21842" w:rsidP="005D2097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4A44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4A44" w:rsidRPr="00FD2220" w:rsidRDefault="00984A44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1842" w:rsidRPr="00FD2220" w:rsidRDefault="00C21842" w:rsidP="00874ACC">
      <w:pPr>
        <w:shd w:val="clear" w:color="auto" w:fill="FFFFFF"/>
        <w:spacing w:after="150" w:line="330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 </w:t>
      </w: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Положению о порядке проведения аттестации</w:t>
      </w:r>
    </w:p>
    <w:p w:rsidR="00874ACC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21842" w:rsidRPr="00FD2220" w:rsidRDefault="00C21842" w:rsidP="00874AC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ХАРАКТЕРИСТИКА-ПРЕДСТАВЛЕНИЕ</w:t>
      </w:r>
    </w:p>
    <w:p w:rsidR="00874ACC" w:rsidRPr="00FD2220" w:rsidRDefault="00874ACC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Характеристика-представление пишется с учетом параметров, заложенных в характеристике квалификационной категории, а также должна отражать следующие показатели: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Профессиональная компетентность: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знание теории КПР;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навыки практической деятельности;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степень самодеятельности в выполнении должностных обязанностей;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самоанализу, соотнесение уровня притязаний и действительных возможностей;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осуществление методических функций по отношению к другим учреждениям культуры (для методистов и руководителей учреждений, выполняющих методические функции).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Профессиональная </w:t>
      </w:r>
      <w:proofErr w:type="spell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коммуникативность</w:t>
      </w:r>
      <w:proofErr w:type="spellEnd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деловому и профессиональному диалогу с коллегами и руководителем;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профессиональное общение с клубной аудиторией, основанное как на профессиональной компетенции, так и на знании этики и права;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руководителей структурных подразделений: реально осуществляемый масштаб руководства, навыки эффективного управления.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Профессиональная креативность: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способность </w:t>
      </w:r>
      <w:proofErr w:type="spell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адаптирования</w:t>
      </w:r>
      <w:proofErr w:type="spellEnd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новой ситуации;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применение новых подходов к решению возникающих проблем;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сформированное стремление </w:t>
      </w:r>
      <w:proofErr w:type="spellStart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самореализоваться</w:t>
      </w:r>
      <w:proofErr w:type="spellEnd"/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выбранную профессию;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потребность к творчеству в организации своей деятельности;</w:t>
      </w:r>
    </w:p>
    <w:p w:rsidR="00C21842" w:rsidRPr="00FD2220" w:rsidRDefault="00C21842" w:rsidP="00C2184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индивидуальной программы деятельности.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C21842" w:rsidRPr="00BB1A35" w:rsidTr="00874ACC">
        <w:tc>
          <w:tcPr>
            <w:tcW w:w="9606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4A44" w:rsidRDefault="00984A44" w:rsidP="005D2097">
            <w:pPr>
              <w:spacing w:after="300" w:line="360" w:lineRule="atLeast"/>
              <w:ind w:left="30" w:right="30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984A44" w:rsidRDefault="00984A44" w:rsidP="005D2097">
            <w:pPr>
              <w:spacing w:after="300" w:line="360" w:lineRule="atLeast"/>
              <w:ind w:left="30" w:right="30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984A44" w:rsidRDefault="00984A44" w:rsidP="005D2097">
            <w:pPr>
              <w:spacing w:after="300" w:line="360" w:lineRule="atLeast"/>
              <w:ind w:left="30" w:right="30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984A44" w:rsidRDefault="00984A44" w:rsidP="005D2097">
            <w:pPr>
              <w:spacing w:after="300" w:line="360" w:lineRule="atLeast"/>
              <w:ind w:left="30" w:right="30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B63134" w:rsidRPr="00B63134" w:rsidRDefault="00B63134" w:rsidP="00B63134">
            <w:pPr>
              <w:pStyle w:val="a4"/>
              <w:ind w:firstLine="538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1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B63134" w:rsidRPr="00B63134" w:rsidRDefault="00B63134" w:rsidP="00B63134">
            <w:pPr>
              <w:pStyle w:val="a4"/>
              <w:ind w:firstLine="538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1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63134" w:rsidRPr="00B63134" w:rsidRDefault="00B63134" w:rsidP="00B63134">
            <w:pPr>
              <w:pStyle w:val="a4"/>
              <w:ind w:firstLine="538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1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МР «Сергокалинский район»</w:t>
            </w:r>
          </w:p>
          <w:p w:rsidR="00B63134" w:rsidRPr="00B63134" w:rsidRDefault="00B63134" w:rsidP="00B63134">
            <w:pPr>
              <w:pStyle w:val="a4"/>
              <w:ind w:firstLine="538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1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№360  от 24.10.2014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313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74ACC" w:rsidRDefault="00874ACC" w:rsidP="005D209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74ACC" w:rsidRDefault="00874ACC" w:rsidP="005D209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74ACC" w:rsidRDefault="00874ACC" w:rsidP="005D209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21842" w:rsidRPr="00874ACC" w:rsidRDefault="00C21842" w:rsidP="005D2097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  <w:r w:rsidR="00984A44" w:rsidRPr="0087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аттестационной комиссии  </w:t>
            </w:r>
          </w:p>
          <w:p w:rsidR="00984A44" w:rsidRPr="00874ACC" w:rsidRDefault="00984A44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 Алибекович    -    Председатель комиссии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лавы</w:t>
            </w:r>
            <w:proofErr w:type="spellEnd"/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 «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Сергокалинский район»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C5C" w:rsidRPr="00874ACC" w:rsidRDefault="00813C5C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Даниева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Умият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Халимбековна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   </w:t>
            </w:r>
            <w:r w:rsidR="00984A44"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аттестационной комиссии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84A44"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4ACC" w:rsidRDefault="00874ACC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C5C" w:rsidRPr="00F1673F" w:rsidRDefault="00F1673F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7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аттестационной комиссии</w:t>
            </w:r>
            <w:r w:rsidR="00813C5C" w:rsidRPr="00F167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813C5C" w:rsidRPr="00874ACC" w:rsidRDefault="00813C5C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Махдиева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Зайнаб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Абидовна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   директор  МКУК «Сергокалинский межпоселенческий культурно</w:t>
            </w:r>
            <w:r w:rsid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досуговый центр»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C5C" w:rsidRPr="00874ACC" w:rsidRDefault="00874ACC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Исрапова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Салимат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  <w:r w:rsidR="00813C5C"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   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 «Централизованная библиотечная система»</w:t>
            </w:r>
            <w:r w:rsidR="00813C5C"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Сергокалинского района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C5C" w:rsidRPr="00874ACC" w:rsidRDefault="00874ACC" w:rsidP="00F1673F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Касумов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Касумович</w:t>
            </w:r>
            <w:proofErr w:type="spellEnd"/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МКУ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м</w:t>
            </w:r>
            <w:r w:rsidRPr="0087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узыкальная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Сергокалинского района</w:t>
            </w:r>
            <w:r w:rsidR="00F16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3C5C" w:rsidRDefault="00813C5C" w:rsidP="00984A44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813C5C" w:rsidRDefault="00813C5C" w:rsidP="00813C5C">
            <w:pPr>
              <w:spacing w:after="300" w:line="360" w:lineRule="atLeast"/>
              <w:ind w:left="30" w:right="30"/>
              <w:jc w:val="right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C21842" w:rsidRPr="00BB1A35" w:rsidRDefault="00C21842" w:rsidP="005D2097">
            <w:pPr>
              <w:spacing w:after="0" w:line="33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ACC" w:rsidRPr="00BB1A35" w:rsidTr="005D2097">
        <w:tc>
          <w:tcPr>
            <w:tcW w:w="960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ACC" w:rsidRDefault="00874ACC" w:rsidP="005D2097">
            <w:pPr>
              <w:spacing w:after="300" w:line="360" w:lineRule="atLeast"/>
              <w:ind w:left="30" w:right="30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21842" w:rsidRPr="00114395" w:rsidRDefault="00C21842" w:rsidP="00C21842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3B65" w:rsidRDefault="00F73B65"/>
    <w:sectPr w:rsidR="00F7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6BC1124"/>
    <w:multiLevelType w:val="hybridMultilevel"/>
    <w:tmpl w:val="73EC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A6"/>
    <w:rsid w:val="000A4513"/>
    <w:rsid w:val="000F41DC"/>
    <w:rsid w:val="0011564F"/>
    <w:rsid w:val="00265791"/>
    <w:rsid w:val="007F33C9"/>
    <w:rsid w:val="00813C5C"/>
    <w:rsid w:val="00874ACC"/>
    <w:rsid w:val="00984A44"/>
    <w:rsid w:val="009E5D02"/>
    <w:rsid w:val="009F2E2F"/>
    <w:rsid w:val="00B040D8"/>
    <w:rsid w:val="00B63134"/>
    <w:rsid w:val="00B873A1"/>
    <w:rsid w:val="00C21842"/>
    <w:rsid w:val="00C737F5"/>
    <w:rsid w:val="00CB74D5"/>
    <w:rsid w:val="00D34DA8"/>
    <w:rsid w:val="00DC5C41"/>
    <w:rsid w:val="00DF61A6"/>
    <w:rsid w:val="00F1673F"/>
    <w:rsid w:val="00F73B65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13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313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313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63134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63134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45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631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B631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semiHidden/>
    <w:unhideWhenUsed/>
    <w:rsid w:val="00B63134"/>
    <w:rPr>
      <w:color w:val="0000FF"/>
      <w:u w:val="single"/>
    </w:rPr>
  </w:style>
  <w:style w:type="paragraph" w:styleId="a6">
    <w:name w:val="Title"/>
    <w:basedOn w:val="a"/>
    <w:link w:val="a7"/>
    <w:qFormat/>
    <w:rsid w:val="00B631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B631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13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313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313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63134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63134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A45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631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B631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semiHidden/>
    <w:unhideWhenUsed/>
    <w:rsid w:val="00B63134"/>
    <w:rPr>
      <w:color w:val="0000FF"/>
      <w:u w:val="single"/>
    </w:rPr>
  </w:style>
  <w:style w:type="paragraph" w:styleId="a6">
    <w:name w:val="Title"/>
    <w:basedOn w:val="a"/>
    <w:link w:val="a7"/>
    <w:qFormat/>
    <w:rsid w:val="00B631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B631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5</cp:revision>
  <cp:lastPrinted>2014-10-24T05:39:00Z</cp:lastPrinted>
  <dcterms:created xsi:type="dcterms:W3CDTF">2014-10-24T05:52:00Z</dcterms:created>
  <dcterms:modified xsi:type="dcterms:W3CDTF">2014-10-27T05:40:00Z</dcterms:modified>
</cp:coreProperties>
</file>